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3" w:line="207" w:lineRule="auto"/>
        <w:ind w:left="32"/>
        <w:rPr>
          <w:rFonts w:ascii="Microsoft Yi Baiti" w:hAnsi="Microsoft Yi Baiti" w:eastAsia="Microsoft Yi Baiti" w:cs="Microsoft Yi Baiti"/>
          <w:sz w:val="31"/>
          <w:szCs w:val="31"/>
        </w:rPr>
      </w:pPr>
      <w:bookmarkStart w:id="0" w:name="_GoBack"/>
      <w:r>
        <w:drawing>
          <wp:anchor distT="0" distB="0" distL="0" distR="0" simplePos="0" relativeHeight="251792384" behindDoc="0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8542655</wp:posOffset>
            </wp:positionV>
            <wp:extent cx="5593715" cy="9525"/>
            <wp:effectExtent l="0" t="0" r="0" b="0"/>
            <wp:wrapNone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523" cy="9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1360" behindDoc="0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8950325</wp:posOffset>
            </wp:positionV>
            <wp:extent cx="5593715" cy="9525"/>
            <wp:effectExtent l="0" t="0" r="0" b="0"/>
            <wp:wrapNone/>
            <wp:docPr id="85" name="IM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 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523" cy="9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0336" behindDoc="0" locked="0" layoutInCell="0" allowOverlap="1">
            <wp:simplePos x="0" y="0"/>
            <wp:positionH relativeFrom="page">
              <wp:posOffset>4637405</wp:posOffset>
            </wp:positionH>
            <wp:positionV relativeFrom="page">
              <wp:posOffset>9098280</wp:posOffset>
            </wp:positionV>
            <wp:extent cx="1788795" cy="475615"/>
            <wp:effectExtent l="0" t="0" r="14605" b="6985"/>
            <wp:wrapNone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8940" cy="475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YaHei" w:hAnsi="Microsoft YaHei" w:eastAsia="Microsoft YaHei" w:cs="Microsoft YaHei"/>
          <w:spacing w:val="93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ascii="Microsoft Yi Baiti" w:hAnsi="Microsoft Yi Baiti" w:eastAsia="Microsoft Yi Baiti" w:cs="Microsoft Yi Baiti"/>
          <w:spacing w:val="92"/>
          <w:position w:val="-3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75" w:line="224" w:lineRule="auto"/>
        <w:ind w:left="217"/>
        <w:jc w:val="center"/>
        <w:rPr>
          <w:rFonts w:ascii="Microsoft YaHei" w:hAnsi="Microsoft YaHei" w:eastAsia="Microsoft YaHei" w:cs="Microsoft YaHei"/>
          <w:sz w:val="41"/>
          <w:szCs w:val="41"/>
        </w:rPr>
      </w:pPr>
      <w:r>
        <w:rPr>
          <w:rFonts w:ascii="Microsoft YaHei" w:hAnsi="Microsoft YaHei" w:eastAsia="Microsoft YaHei" w:cs="Microsoft YaHei"/>
          <w:spacing w:val="43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Microsoft YaHei" w:hAnsi="Microsoft YaHei" w:eastAsia="Microsoft YaHei" w:cs="Microsoft YaHei"/>
          <w:spacing w:val="43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年度全省高校思想政治理论课教学技能</w:t>
      </w:r>
      <w:r>
        <w:rPr>
          <w:rFonts w:ascii="Microsoft Yi Baiti" w:hAnsi="Microsoft Yi Baiti" w:eastAsia="Microsoft Yi Baiti" w:cs="Microsoft Yi Baiti"/>
          <w:spacing w:val="71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“</w:t>
      </w:r>
      <w:r>
        <w:rPr>
          <w:rFonts w:ascii="Microsoft YaHei" w:hAnsi="Microsoft YaHei" w:eastAsia="Microsoft YaHei" w:cs="Microsoft YaHei"/>
          <w:spacing w:val="69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大比武</w:t>
      </w:r>
      <w:r>
        <w:rPr>
          <w:rFonts w:ascii="Microsoft Yi Baiti" w:hAnsi="Microsoft Yi Baiti" w:eastAsia="Microsoft Yi Baiti" w:cs="Microsoft Yi Baiti"/>
          <w:spacing w:val="69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”</w:t>
      </w:r>
      <w:r>
        <w:rPr>
          <w:rFonts w:ascii="Microsoft YaHei" w:hAnsi="Microsoft YaHei" w:eastAsia="Microsoft YaHei" w:cs="Microsoft YaHei"/>
          <w:spacing w:val="69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0"/>
          </w14:textOutline>
        </w:rPr>
        <w:t>活动获优秀组织奖名单</w:t>
      </w:r>
      <w:bookmarkEnd w:id="0"/>
    </w:p>
    <w:p>
      <w:pPr>
        <w:spacing w:before="266" w:line="206" w:lineRule="auto"/>
        <w:ind w:left="3111"/>
        <w:rPr>
          <w:rFonts w:ascii="Microsoft Yi Baiti" w:hAnsi="Microsoft Yi Baiti" w:eastAsia="Microsoft Yi Baiti" w:cs="Microsoft Yi Baiti"/>
          <w:sz w:val="31"/>
          <w:szCs w:val="31"/>
        </w:rPr>
      </w:pPr>
      <w:r>
        <w:rPr>
          <w:rFonts w:ascii="Microsoft Yi Baiti" w:hAnsi="Microsoft Yi Baiti" w:eastAsia="Microsoft Yi Baiti" w:cs="Microsoft Yi Baiti"/>
          <w:spacing w:val="48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(</w:t>
      </w:r>
      <w:r>
        <w:rPr>
          <w:rFonts w:ascii="Microsoft YaHei" w:hAnsi="Microsoft YaHei" w:eastAsia="Microsoft YaHei" w:cs="Microsoft YaHei"/>
          <w:spacing w:val="48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排名不分先后</w:t>
      </w:r>
      <w:r>
        <w:rPr>
          <w:rFonts w:ascii="Microsoft Yi Baiti" w:hAnsi="Microsoft Yi Baiti" w:eastAsia="Microsoft Yi Baiti" w:cs="Microsoft Yi Baiti"/>
          <w:spacing w:val="48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)</w:t>
      </w:r>
    </w:p>
    <w:p>
      <w:pPr>
        <w:spacing w:before="363" w:line="590" w:lineRule="exact"/>
        <w:ind w:left="709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39"/>
          <w:position w:val="18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河</w:t>
      </w:r>
      <w:r>
        <w:rPr>
          <w:rFonts w:ascii="Microsoft YaHei" w:hAnsi="Microsoft YaHei" w:eastAsia="Microsoft YaHei" w:cs="Microsoft YaHei"/>
          <w:spacing w:val="36"/>
          <w:position w:val="18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南农业大学</w:t>
      </w:r>
    </w:p>
    <w:p>
      <w:pPr>
        <w:spacing w:before="1" w:line="206" w:lineRule="auto"/>
        <w:ind w:left="709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39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河</w:t>
      </w:r>
      <w:r>
        <w:rPr>
          <w:rFonts w:ascii="Microsoft YaHei" w:hAnsi="Microsoft YaHei" w:eastAsia="Microsoft YaHei" w:cs="Microsoft YaHei"/>
          <w:spacing w:val="36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南师范大学</w:t>
      </w:r>
    </w:p>
    <w:p>
      <w:pPr>
        <w:spacing w:before="133" w:line="207" w:lineRule="auto"/>
        <w:ind w:left="709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39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河</w:t>
      </w:r>
      <w:r>
        <w:rPr>
          <w:rFonts w:ascii="Microsoft YaHei" w:hAnsi="Microsoft YaHei" w:eastAsia="Microsoft YaHei" w:cs="Microsoft YaHei"/>
          <w:spacing w:val="36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南理工大学</w:t>
      </w:r>
    </w:p>
    <w:p>
      <w:pPr>
        <w:spacing w:before="130" w:line="590" w:lineRule="exact"/>
        <w:ind w:left="709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35"/>
          <w:position w:val="18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河南财经政法大</w:t>
      </w:r>
      <w:r>
        <w:rPr>
          <w:rFonts w:ascii="Microsoft YaHei" w:hAnsi="Microsoft YaHei" w:eastAsia="Microsoft YaHei" w:cs="Microsoft YaHei"/>
          <w:spacing w:val="33"/>
          <w:position w:val="18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学</w:t>
      </w:r>
    </w:p>
    <w:p>
      <w:pPr>
        <w:spacing w:line="207" w:lineRule="auto"/>
        <w:ind w:left="708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37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洛阳理工学</w:t>
      </w:r>
      <w:r>
        <w:rPr>
          <w:rFonts w:ascii="Microsoft YaHei" w:hAnsi="Microsoft YaHei" w:eastAsia="Microsoft YaHei" w:cs="Microsoft YaHei"/>
          <w:spacing w:val="36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院</w:t>
      </w:r>
    </w:p>
    <w:p>
      <w:pPr>
        <w:spacing w:before="131" w:line="207" w:lineRule="auto"/>
        <w:ind w:left="705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42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新</w:t>
      </w:r>
      <w:r>
        <w:rPr>
          <w:rFonts w:ascii="Microsoft YaHei" w:hAnsi="Microsoft YaHei" w:eastAsia="Microsoft YaHei" w:cs="Microsoft YaHei"/>
          <w:spacing w:val="41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乡学院</w:t>
      </w:r>
    </w:p>
    <w:p>
      <w:pPr>
        <w:spacing w:before="131" w:line="207" w:lineRule="auto"/>
        <w:ind w:left="705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pacing w:val="37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郑</w:t>
      </w:r>
      <w:r>
        <w:rPr>
          <w:rFonts w:ascii="Microsoft YaHei" w:hAnsi="Microsoft YaHei" w:eastAsia="Microsoft YaHei" w:cs="Microsoft YaHei"/>
          <w:spacing w:val="36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0"/>
          </w14:textOutline>
        </w:rPr>
        <w:t>州西亚斯学院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/>
    <w:p/>
    <w:p/>
    <w:p/>
    <w:p/>
    <w:p/>
    <w:p/>
    <w:p/>
    <w:p/>
    <w:p/>
    <w:p/>
    <w:p/>
    <w:p/>
    <w:p>
      <w:r>
        <w:rPr>
          <w:rFonts w:hint="eastAsia"/>
        </w:rPr>
        <w:t>中共河南省委教育工作委员会办公室                2022年8月12日印发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i Bai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altName w:val="Apple SD Gothic Ne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30963"/>
    <w:rsid w:val="7BF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2022-09-11T12:13:00Z</dcterms:created>
  <dc:creator>apple</dc:creator>
  <cp:lastModifiedBy>apple</cp:lastModifiedBy>
  <dcterms:modified xsi:type="dcterms:W3CDTF">2022-09-11T12:15:51Z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